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6F6F6"/>
  <w:body>
    <w:p w:rsidR="00000000" w:rsidDel="00000000" w:rsidP="00000000" w:rsidRDefault="00000000" w:rsidRPr="00000000" w14:paraId="00000001">
      <w:pPr>
        <w:pStyle w:val="Subtitle"/>
        <w:spacing w:after="160" w:line="278.00000000000006" w:lineRule="auto"/>
        <w:jc w:val="left"/>
        <w:rPr/>
      </w:pPr>
      <w:bookmarkStart w:colFirst="0" w:colLast="0" w:name="_heading=h.a0wtke8ripc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60" w:line="278.00000000000006" w:lineRule="auto"/>
        <w:rPr/>
      </w:pPr>
      <w:bookmarkStart w:colFirst="0" w:colLast="0" w:name="_heading=h.b8zkxmbrar9q" w:id="1"/>
      <w:bookmarkEnd w:id="1"/>
      <w:r w:rsidDel="00000000" w:rsidR="00000000" w:rsidRPr="00000000">
        <w:rPr>
          <w:rtl w:val="0"/>
        </w:rPr>
        <w:t xml:space="preserve">Letter of Support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Place, Date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ELIAS Consortium,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behalf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u w:val="single"/>
          <w:rtl w:val="0"/>
        </w:rPr>
        <w:t xml:space="preserve">(Insert Institution Name)</w:t>
      </w:r>
      <w:r w:rsidDel="00000000" w:rsidR="00000000" w:rsidRPr="00000000">
        <w:rPr>
          <w:rtl w:val="0"/>
        </w:rPr>
        <w:t xml:space="preserve">, I </w:t>
      </w:r>
      <w:r w:rsidDel="00000000" w:rsidR="00000000" w:rsidRPr="00000000">
        <w:rPr>
          <w:rtl w:val="0"/>
        </w:rPr>
        <w:t xml:space="preserve">am writing to express our full support and formal commitment to joining the </w:t>
      </w:r>
      <w:r w:rsidDel="00000000" w:rsidR="00000000" w:rsidRPr="00000000">
        <w:rPr>
          <w:b w:val="1"/>
          <w:bCs w:val="1"/>
          <w:rtl w:val="0"/>
        </w:rPr>
        <w:t xml:space="preserve">ELIAS Virtual Centre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Institutional Overview: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u w:val="single"/>
          <w:rtl w:val="0"/>
        </w:rPr>
        <w:t xml:space="preserve">Insert a free-form summary of the institution—e.g., mission, primary research areas in AI, and relevant infrastructure. </w:t>
      </w:r>
      <w:r w:rsidDel="00000000" w:rsidR="00000000" w:rsidRPr="00000000">
        <w:rPr>
          <w:i w:val="1"/>
          <w:iCs w:val="1"/>
          <w:u w:val="single"/>
          <w:rtl w:val="0"/>
        </w:rPr>
        <w:t xml:space="preserve">Maximum 600 characters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joining the ELIAS Virtual Centre, our institution formally commits to the following criteria and strategic objectives: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Active Collaboration:</w:t>
      </w:r>
      <w:r w:rsidDel="00000000" w:rsidR="00000000" w:rsidRPr="00000000">
        <w:rPr>
          <w:rtl w:val="0"/>
        </w:rPr>
        <w:t xml:space="preserve"> We commit to participating in the exchange of knowledge, resources, and best practices within the ELIAS network to foster a world-class European AI ecosystem.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Scientific Excellence:</w:t>
      </w:r>
      <w:r w:rsidDel="00000000" w:rsidR="00000000" w:rsidRPr="00000000">
        <w:rPr>
          <w:rtl w:val="0"/>
        </w:rPr>
        <w:t xml:space="preserve"> We pledge to align our research activities with the ELIAS roadmap, focusing on </w:t>
      </w:r>
      <w:r w:rsidDel="00000000" w:rsidR="00000000" w:rsidRPr="00000000">
        <w:rPr>
          <w:rtl w:val="0"/>
        </w:rPr>
        <w:t xml:space="preserve">Artificial Intelligence research that drives sustainable innovation and economic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Resource Sharing:</w:t>
      </w:r>
      <w:r w:rsidDel="00000000" w:rsidR="00000000" w:rsidRPr="00000000">
        <w:rPr>
          <w:rtl w:val="0"/>
        </w:rPr>
        <w:t xml:space="preserve"> Where applicable, we intend to contribute to the Virtual Centre’s digital infrastructure, sharing relevant datasets, open-source tools, or computational insights as per the network's guidelines.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Engagement in Training &amp; Mobility:</w:t>
      </w:r>
      <w:r w:rsidDel="00000000" w:rsidR="00000000" w:rsidRPr="00000000">
        <w:rPr>
          <w:rtl w:val="0"/>
        </w:rPr>
        <w:t xml:space="preserve"> We support the participation of our researchers, PhD students, and faculty in ELIAS-organized mobility programs, summer schools, and collaborative workshops.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Dissemination:</w:t>
      </w:r>
      <w:r w:rsidDel="00000000" w:rsidR="00000000" w:rsidRPr="00000000">
        <w:rPr>
          <w:rtl w:val="0"/>
        </w:rPr>
        <w:t xml:space="preserve"> We will actively promote the activities and achievements of the ELIAS Virtual Centre within our local and national networks to increase the visibility of European AI excellence.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look forward to a fruitful collaboration and to contributing significantly to the long-term success of the ELIAS Virtual Centre.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(Signature)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</w:t>
      </w:r>
      <w:r w:rsidDel="00000000" w:rsidR="00000000" w:rsidRPr="00000000">
        <w:rPr>
          <w:b w:val="1"/>
          <w:bCs w:val="1"/>
          <w:rtl w:val="0"/>
        </w:rPr>
        <w:t xml:space="preserve">Name of Authorized Representative)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(Title/Position)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(Institution Name)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(Contact Information/Email)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0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030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6215"/>
      <w:gridCol w:w="1645"/>
      <w:gridCol w:w="1170"/>
      <w:tblGridChange w:id="0">
        <w:tblGrid>
          <w:gridCol w:w="6215"/>
          <w:gridCol w:w="1645"/>
          <w:gridCol w:w="1170"/>
        </w:tblGrid>
      </w:tblGridChange>
    </w:tblGrid>
    <w:tr>
      <w:trPr>
        <w:cantSplit w:val="0"/>
        <w:trHeight w:val="249" w:hRule="atLeast"/>
        <w:tblHeader w:val="0"/>
      </w:trPr>
      <w:tc>
        <w:tcPr>
          <w:shd w:fill="023f2e" w:val="clear"/>
          <w:vAlign w:val="center"/>
        </w:tcPr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b w:val="1"/>
              <w:bCs w:val="1"/>
              <w:color w:val="ffffff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ffffff"/>
              <w:sz w:val="16"/>
              <w:szCs w:val="16"/>
              <w:rtl w:val="0"/>
            </w:rPr>
            <w:t xml:space="preserve">ELIAS_</w:t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ffffff"/>
              <w:sz w:val="16"/>
              <w:szCs w:val="16"/>
              <w:rtl w:val="0"/>
            </w:rPr>
            <w:t xml:space="preserve">DX.Y. “</w:t>
          </w:r>
          <w:r w:rsidDel="00000000" w:rsidR="00000000" w:rsidRPr="00000000">
            <w:rPr>
              <w:b w:val="1"/>
              <w:bCs w:val="1"/>
              <w:i w:val="1"/>
              <w:iCs w:val="1"/>
              <w:color w:val="ffffff"/>
              <w:sz w:val="16"/>
              <w:szCs w:val="16"/>
              <w:rtl w:val="0"/>
            </w:rPr>
            <w:t xml:space="preserve">Deliverable Title”</w:t>
          </w:r>
          <w:r w:rsidDel="00000000" w:rsidR="00000000" w:rsidRPr="00000000">
            <w:rPr>
              <w:rtl w:val="0"/>
            </w:rPr>
          </w:r>
        </w:p>
      </w:tc>
      <w:tc>
        <w:tcPr>
          <w:shd w:fill="023f2e" w:val="clear"/>
          <w:vAlign w:val="center"/>
        </w:tcPr>
        <w:p w:rsidR="00000000" w:rsidDel="00000000" w:rsidP="00000000" w:rsidRDefault="00000000" w:rsidRPr="00000000" w14:paraId="00000017">
          <w:pPr>
            <w:jc w:val="right"/>
            <w:rPr>
              <w:b w:val="1"/>
              <w:bCs w:val="1"/>
              <w:color w:val="ffffff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ffffff"/>
              <w:sz w:val="16"/>
              <w:szCs w:val="16"/>
              <w:rtl w:val="0"/>
            </w:rPr>
            <w:t xml:space="preserve">www.elias-ai.eu</w:t>
          </w:r>
        </w:p>
      </w:tc>
      <w:tc>
        <w:tcPr>
          <w:shd w:fill="00bf63" w:val="clear"/>
          <w:vAlign w:val="center"/>
        </w:tcPr>
        <w:p w:rsidR="00000000" w:rsidDel="00000000" w:rsidP="00000000" w:rsidRDefault="00000000" w:rsidRPr="00000000" w14:paraId="00000018">
          <w:pPr>
            <w:jc w:val="right"/>
            <w:rPr>
              <w:b w:val="1"/>
              <w:bCs w:val="1"/>
              <w:color w:val="ffffff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ffffff"/>
              <w:sz w:val="16"/>
              <w:szCs w:val="16"/>
              <w:rtl w:val="0"/>
            </w:rPr>
            <w:t xml:space="preserve">Page | </w:t>
          </w:r>
          <w:r w:rsidDel="00000000" w:rsidR="00000000" w:rsidRPr="00000000">
            <w:rPr>
              <w:b w:val="1"/>
              <w:bCs w:val="1"/>
              <w:color w:val="ffffff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b w:val="1"/>
        <w:bCs w:val="1"/>
        <w:color w:val="00bf63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righ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righ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/>
    </w:pPr>
    <w:bookmarkStart w:colFirst="0" w:colLast="0" w:name="_heading=h.1ci93xb" w:id="2"/>
    <w:bookmarkEnd w:id="2"/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5162550</wp:posOffset>
          </wp:positionH>
          <wp:positionV relativeFrom="page">
            <wp:posOffset>276225</wp:posOffset>
          </wp:positionV>
          <wp:extent cx="647065" cy="295275"/>
          <wp:effectExtent b="0" l="0" r="0" t="0"/>
          <wp:wrapTopAndBottom distB="0" distT="0"/>
          <wp:docPr descr="A logo with green and blue circles&#10;&#10;Description automatically generated" id="1146486597" name="image2.png"/>
          <a:graphic>
            <a:graphicData uri="http://schemas.openxmlformats.org/drawingml/2006/picture">
              <pic:pic>
                <pic:nvPicPr>
                  <pic:cNvPr descr="A logo with green and blue circles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06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247650</wp:posOffset>
          </wp:positionV>
          <wp:extent cx="1419225" cy="340360"/>
          <wp:effectExtent b="0" l="0" r="0" t="0"/>
          <wp:wrapTopAndBottom distB="0" distT="0"/>
          <wp:docPr descr="A black background with blue text&#10;&#10;Description automatically generated" id="1146486596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3403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312420</wp:posOffset>
          </wp:positionV>
          <wp:extent cx="683172" cy="304800"/>
          <wp:effectExtent b="0" l="0" r="0" t="0"/>
          <wp:wrapTopAndBottom distB="0" distT="0"/>
          <wp:docPr descr="A logo with green and blue circles&#10;&#10;Description automatically generated" id="1146486598" name="image2.png"/>
          <a:graphic>
            <a:graphicData uri="http://schemas.openxmlformats.org/drawingml/2006/picture">
              <pic:pic>
                <pic:nvPicPr>
                  <pic:cNvPr descr="A logo with green and blue circles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172" cy="3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298133</wp:posOffset>
          </wp:positionV>
          <wp:extent cx="1392555" cy="309245"/>
          <wp:effectExtent b="0" l="0" r="0" t="0"/>
          <wp:wrapSquare wrapText="bothSides" distB="0" distT="0" distL="114300" distR="114300"/>
          <wp:docPr descr="A black background with blue text&#10;&#10;Description automatically generated" id="1146486595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2555" cy="309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lang w:val="en_GB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hd w:fill="023f2e" w:val="clear"/>
      <w:spacing w:after="120" w:before="120" w:lineRule="auto"/>
      <w:ind w:left="432" w:hanging="432"/>
      <w:jc w:val="left"/>
    </w:pPr>
    <w:rPr>
      <w:b w:val="1"/>
      <w:bCs w:val="1"/>
      <w:color w:val="ffffff"/>
      <w:sz w:val="24"/>
      <w:szCs w:val="24"/>
    </w:rPr>
  </w:style>
  <w:style w:type="paragraph" w:styleId="Heading2">
    <w:name w:val="heading 2"/>
    <w:basedOn w:val="Normal"/>
    <w:next w:val="Normal"/>
    <w:pPr>
      <w:shd w:fill="00bf63" w:val="clear"/>
      <w:spacing w:after="120" w:before="120" w:lineRule="auto"/>
      <w:ind w:left="809" w:hanging="576"/>
      <w:jc w:val="left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spacing w:after="120" w:before="120" w:lineRule="auto"/>
      <w:ind w:left="1288" w:hanging="719"/>
      <w:jc w:val="left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spacing w:after="120" w:before="120" w:lineRule="auto"/>
      <w:ind w:left="1857" w:hanging="864.0000000000002"/>
      <w:jc w:val="left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spacing w:after="0" w:lineRule="auto"/>
      <w:jc w:val="left"/>
    </w:pPr>
    <w:rPr>
      <w:smallCaps w:val="1"/>
      <w:color w:val="008f4a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00bf63"/>
      <w:sz w:val="22"/>
      <w:szCs w:val="22"/>
    </w:rPr>
  </w:style>
  <w:style w:type="paragraph" w:styleId="Title">
    <w:name w:val="Title"/>
    <w:basedOn w:val="Normal"/>
    <w:next w:val="Normal"/>
    <w:pPr>
      <w:pBdr>
        <w:top w:color="00bf63" w:space="1" w:sz="8" w:val="single"/>
      </w:pBdr>
      <w:spacing w:after="120" w:line="240" w:lineRule="auto"/>
      <w:jc w:val="right"/>
    </w:pPr>
    <w:rPr>
      <w:b w:val="1"/>
      <w:bCs w:val="1"/>
      <w:color w:val="262626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Col">
      <w:rPr>
        <w:rFonts w:ascii="Poppins" w:cs="Poppins" w:eastAsia="Poppins" w:hAnsi="Poppins"/>
        <w:b w:val="1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023f2e" w:val="clear"/>
      </w:tcPr>
    </w:tblStylePr>
  </w:style>
  <w:style w:type="table" w:styleId="a0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Col">
      <w:rPr>
        <w:rFonts w:ascii="Poppins" w:cs="Poppins" w:eastAsia="Poppins" w:hAnsi="Poppins"/>
        <w:b w:val="1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023f2e" w:val="clear"/>
      </w:tcPr>
    </w:tblStylePr>
  </w:style>
  <w:style w:type="table" w:styleId="a1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rFonts w:ascii="Poppins" w:cs="Poppins" w:eastAsia="Poppins" w:hAnsi="Poppins"/>
        <w:b w:val="1"/>
        <w:sz w:val="20"/>
        <w:szCs w:val="20"/>
      </w:rPr>
      <w:tblPr/>
      <w:tcPr>
        <w:shd w:color="auto" w:fill="023f2e" w:val="clear"/>
      </w:tcPr>
    </w:tblStylePr>
    <w:tblStylePr w:type="band1Horz">
      <w:tblPr/>
      <w:tcPr>
        <w:shd w:color="auto" w:fill="f2f2f2" w:val="clear"/>
      </w:tcPr>
    </w:tblStylePr>
    <w:tblStylePr w:type="band2Horz"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d9d9d9" w:val="clear"/>
      </w:tcPr>
    </w:tblStylePr>
  </w:style>
  <w:style w:type="table" w:styleId="a2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rFonts w:ascii="Poppins" w:cs="Poppins" w:eastAsia="Poppins" w:hAnsi="Poppins"/>
        <w:b w:val="1"/>
        <w:sz w:val="20"/>
        <w:szCs w:val="20"/>
      </w:rPr>
      <w:tblPr/>
      <w:tcPr>
        <w:shd w:color="auto" w:fill="023f2e" w:val="clear"/>
      </w:tcPr>
    </w:tblStylePr>
    <w:tblStylePr w:type="band1Horz">
      <w:tblPr/>
      <w:tcPr>
        <w:shd w:color="auto" w:fill="f2f2f2" w:val="clear"/>
      </w:tcPr>
    </w:tblStylePr>
    <w:tblStylePr w:type="band2Horz"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d9d9d9" w:val="clear"/>
      </w:tcPr>
    </w:tblStylePr>
  </w:style>
  <w:style w:type="table" w:styleId="a3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rFonts w:ascii="Poppins" w:cs="Poppins" w:eastAsia="Poppins" w:hAnsi="Poppins"/>
        <w:b w:val="1"/>
        <w:sz w:val="20"/>
        <w:szCs w:val="20"/>
      </w:rPr>
      <w:tblPr/>
      <w:tcPr>
        <w:shd w:color="auto" w:fill="023f2e" w:val="clear"/>
      </w:tcPr>
    </w:tblStylePr>
    <w:tblStylePr w:type="band1Horz">
      <w:tblPr/>
      <w:tcPr>
        <w:shd w:color="auto" w:fill="f2f2f2" w:val="clear"/>
      </w:tcPr>
    </w:tblStylePr>
    <w:tblStylePr w:type="band2Horz"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d9d9d9" w:val="clear"/>
      </w:tcPr>
    </w:tblStylePr>
  </w:style>
  <w:style w:type="table" w:styleId="a4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rFonts w:ascii="Poppins" w:cs="Poppins" w:eastAsia="Poppins" w:hAnsi="Poppins"/>
        <w:b w:val="1"/>
        <w:sz w:val="20"/>
        <w:szCs w:val="20"/>
      </w:rPr>
      <w:tblPr/>
      <w:tcPr>
        <w:shd w:color="auto" w:fill="023f2e" w:val="clear"/>
      </w:tcPr>
    </w:tblStylePr>
    <w:tblStylePr w:type="band2Vert">
      <w:tblPr/>
      <w:tcPr>
        <w:shd w:color="auto" w:fill="d9d9d9" w:val="clear"/>
      </w:tcPr>
    </w:tblStylePr>
  </w:style>
  <w:style w:type="table" w:styleId="a5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rFonts w:ascii="Poppins" w:cs="Poppins" w:eastAsia="Poppins" w:hAnsi="Poppins"/>
        <w:b w:val="1"/>
        <w:sz w:val="20"/>
        <w:szCs w:val="20"/>
      </w:rPr>
      <w:tblPr/>
      <w:tcPr>
        <w:shd w:color="auto" w:fill="023f2e" w:val="clear"/>
      </w:tcPr>
    </w:tblStylePr>
    <w:tblStylePr w:type="band1Horz">
      <w:tblPr/>
      <w:tcPr>
        <w:shd w:color="auto" w:fill="f2f2f2" w:val="clear"/>
      </w:tcPr>
    </w:tblStylePr>
    <w:tblStylePr w:type="band2Horz"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d9d9d9" w:val="clear"/>
      </w:tcPr>
    </w:tblStylePr>
  </w:style>
  <w:style w:type="table" w:styleId="a6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Row">
      <w:rPr>
        <w:b w:val="1"/>
      </w:rPr>
      <w:tblPr/>
      <w:tcPr>
        <w:shd w:color="auto" w:fill="023f2e" w:val="clear"/>
      </w:tcPr>
    </w:tblStylePr>
    <w:tblStylePr w:type="firstCol">
      <w:rPr>
        <w:b w:val="1"/>
      </w:rPr>
      <w:tblPr/>
      <w:tcPr>
        <w:shd w:color="auto" w:fill="00bf63" w:val="clear"/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5f5f5" w:val="clear"/>
      </w:tcPr>
    </w:tblStylePr>
  </w:style>
  <w:style w:type="table" w:styleId="a7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  <w:tblStylePr w:type="firstCol">
      <w:rPr>
        <w:rFonts w:ascii="Poppins" w:cs="Poppins" w:eastAsia="Poppins" w:hAnsi="Poppins"/>
        <w:b w:val="1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color="auto" w:fill="023f2e" w:val="clear"/>
      </w:tcPr>
    </w:tblStylePr>
  </w:style>
  <w:style w:type="table" w:styleId="a8" w:customStyle="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d9d9" w:val="clear"/>
    </w:tc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FE4D34"/>
    <w:pPr>
      <w:spacing w:after="100"/>
    </w:pPr>
    <w:rPr>
      <w:b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FE4D34"/>
    <w:pPr>
      <w:spacing w:after="100"/>
      <w:ind w:left="20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FE4D3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 w:val="1"/>
    <w:rsid w:val="00FE4D34"/>
    <w:rPr>
      <w:color w:val="034b92" w:themeColor="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FE4D3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120" w:line="240" w:lineRule="auto"/>
      <w:jc w:val="center"/>
    </w:pPr>
    <w:rPr>
      <w:b w:val="1"/>
      <w:color w:val="000000"/>
      <w:sz w:val="16"/>
      <w:szCs w:val="16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FE4D34"/>
    <w:pPr>
      <w:spacing w:after="100"/>
      <w:ind w:left="600"/>
    </w:pPr>
  </w:style>
  <w:style w:type="paragraph" w:styleId="TableofFigures">
    <w:name w:val="table of figures"/>
    <w:basedOn w:val="Normal"/>
    <w:next w:val="Normal"/>
    <w:uiPriority w:val="99"/>
    <w:unhideWhenUsed w:val="1"/>
    <w:rsid w:val="00FE4D34"/>
    <w:pPr>
      <w:spacing w:after="0"/>
    </w:pPr>
    <w:rPr>
      <w:i w:val="1"/>
    </w:rPr>
  </w:style>
  <w:style w:type="paragraph" w:styleId="ListParagraph">
    <w:name w:val="List Paragraph"/>
    <w:basedOn w:val="Normal"/>
    <w:uiPriority w:val="34"/>
    <w:qFormat w:val="1"/>
    <w:rsid w:val="008147E8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A7DB5"/>
    <w:rPr>
      <w:rFonts w:ascii="Times New Roman" w:cs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092EE8"/>
    <w:rPr>
      <w:b w:val="1"/>
      <w:bCs w:val="1"/>
    </w:rPr>
  </w:style>
  <w:style w:type="table" w:styleId="GridTable5Dark-Accent4">
    <w:name w:val="Grid Table 5 Dark Accent 4"/>
    <w:basedOn w:val="TableNormal"/>
    <w:uiPriority w:val="50"/>
    <w:rsid w:val="00090B06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77a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77a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77a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77a" w:themeFill="accent4" w:val="clear"/>
      </w:tcPr>
    </w:tblStylePr>
    <w:tblStylePr w:type="band1Vert">
      <w:tblPr/>
      <w:tcPr>
        <w:shd w:color="auto" w:fill="75ffd9" w:themeFill="accent4" w:themeFillTint="000066" w:val="clear"/>
      </w:tcPr>
    </w:tblStylePr>
    <w:tblStylePr w:type="band1Horz">
      <w:tblPr/>
      <w:tcPr>
        <w:shd w:color="auto" w:fill="75ffd9" w:themeFill="accent4" w:themeFillTint="000066" w:val="clear"/>
      </w:tcPr>
    </w:tblStylePr>
  </w:style>
  <w:style w:type="table" w:styleId="GridTable4-Accent2">
    <w:name w:val="Grid Table 4 Accent 2"/>
    <w:basedOn w:val="TableNormal"/>
    <w:uiPriority w:val="49"/>
    <w:rsid w:val="00090B06"/>
    <w:pPr>
      <w:spacing w:after="0" w:line="240" w:lineRule="auto"/>
    </w:pPr>
    <w:tblPr>
      <w:tblStyleRowBandSize w:val="1"/>
      <w:tblStyleColBandSize w:val="1"/>
      <w:tblBorders>
        <w:top w:color="3fffa2" w:space="0" w:sz="4" w:themeColor="accent2" w:themeTint="000099" w:val="single"/>
        <w:left w:color="3fffa2" w:space="0" w:sz="4" w:themeColor="accent2" w:themeTint="000099" w:val="single"/>
        <w:bottom w:color="3fffa2" w:space="0" w:sz="4" w:themeColor="accent2" w:themeTint="000099" w:val="single"/>
        <w:right w:color="3fffa2" w:space="0" w:sz="4" w:themeColor="accent2" w:themeTint="000099" w:val="single"/>
        <w:insideH w:color="3fffa2" w:space="0" w:sz="4" w:themeColor="accent2" w:themeTint="000099" w:val="single"/>
        <w:insideV w:color="3fffa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bf63" w:space="0" w:sz="4" w:themeColor="accent2" w:val="single"/>
          <w:left w:color="00bf63" w:space="0" w:sz="4" w:themeColor="accent2" w:val="single"/>
          <w:bottom w:color="00bf63" w:space="0" w:sz="4" w:themeColor="accent2" w:val="single"/>
          <w:right w:color="00bf63" w:space="0" w:sz="4" w:themeColor="accent2" w:val="single"/>
          <w:insideH w:space="0" w:sz="0" w:val="nil"/>
          <w:insideV w:space="0" w:sz="0" w:val="nil"/>
        </w:tcBorders>
        <w:shd w:color="auto" w:fill="00bf63" w:themeFill="accent2" w:val="clear"/>
      </w:tcPr>
    </w:tblStylePr>
    <w:tblStylePr w:type="lastRow">
      <w:rPr>
        <w:b w:val="1"/>
        <w:bCs w:val="1"/>
      </w:rPr>
      <w:tblPr/>
      <w:tcPr>
        <w:tcBorders>
          <w:top w:color="00bf63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ffe0" w:themeFill="accent2" w:themeFillTint="000033" w:val="clear"/>
      </w:tcPr>
    </w:tblStylePr>
    <w:tblStylePr w:type="band1Horz">
      <w:tblPr/>
      <w:tcPr>
        <w:shd w:color="auto" w:fill="bfffe0" w:themeFill="accent2" w:themeFillTint="000033" w:val="clear"/>
      </w:tcPr>
    </w:tblStylePr>
  </w:style>
  <w:style w:type="table" w:styleId="TableGrid">
    <w:name w:val="Table Grid"/>
    <w:aliases w:val="ELIAS Style 1"/>
    <w:basedOn w:val="TableNormal"/>
    <w:uiPriority w:val="39"/>
    <w:rsid w:val="00A753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7530F"/>
    <w:rPr>
      <w:color w:val="605e5c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56134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56134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56134"/>
    <w:rPr>
      <w:vertAlign w:val="superscript"/>
    </w:rPr>
  </w:style>
  <w:style w:type="paragraph" w:styleId="Footnote" w:customStyle="1">
    <w:name w:val="Footnote"/>
    <w:basedOn w:val="FootnoteText"/>
    <w:link w:val="FootnoteChar"/>
    <w:qFormat w:val="1"/>
    <w:rsid w:val="00356134"/>
    <w:rPr>
      <w:i w:val="1"/>
      <w:iCs w:val="1"/>
      <w:sz w:val="18"/>
      <w:szCs w:val="18"/>
    </w:rPr>
  </w:style>
  <w:style w:type="character" w:styleId="FootnoteChar" w:customStyle="1">
    <w:name w:val="Footnote Char"/>
    <w:basedOn w:val="FootnoteTextChar"/>
    <w:link w:val="Footnote"/>
    <w:rsid w:val="00356134"/>
    <w:rPr>
      <w:i w:val="1"/>
      <w:iCs w:val="1"/>
      <w:sz w:val="18"/>
      <w:szCs w:val="18"/>
    </w:rPr>
  </w:style>
  <w:style w:type="paragraph" w:styleId="Styleforcircles" w:customStyle="1">
    <w:name w:val="Style for circles"/>
    <w:basedOn w:val="Normal"/>
    <w:link w:val="StyleforcirclesChar"/>
    <w:qFormat w:val="1"/>
    <w:rsid w:val="00531AE6"/>
    <w:pPr>
      <w:jc w:val="center"/>
    </w:pPr>
    <w:rPr>
      <w:b w:val="1"/>
      <w:bCs w:val="1"/>
      <w:color w:val="ffffff" w:themeColor="background1"/>
    </w:rPr>
  </w:style>
  <w:style w:type="character" w:styleId="StyleforcirclesChar" w:customStyle="1">
    <w:name w:val="Style for circles Char"/>
    <w:basedOn w:val="DefaultParagraphFont"/>
    <w:link w:val="Styleforcircles"/>
    <w:rsid w:val="00531AE6"/>
    <w:rPr>
      <w:b w:val="1"/>
      <w:bCs w:val="1"/>
      <w:color w:val="ffffff" w:themeColor="background1"/>
    </w:rPr>
  </w:style>
  <w:style w:type="paragraph" w:styleId="Style1boxes" w:customStyle="1">
    <w:name w:val="Style1 boxes"/>
    <w:basedOn w:val="Normal"/>
    <w:link w:val="Style1boxesChar"/>
    <w:qFormat w:val="1"/>
    <w:rsid w:val="00F41A6E"/>
    <w:pPr>
      <w:spacing w:after="0" w:line="240" w:lineRule="auto"/>
      <w:jc w:val="center"/>
      <w:textDirection w:val="btLr"/>
    </w:pPr>
    <w:rPr>
      <w:color w:val="023f2e"/>
      <w:sz w:val="16"/>
    </w:rPr>
  </w:style>
  <w:style w:type="character" w:styleId="Style1boxesChar" w:customStyle="1">
    <w:name w:val="Style1 boxes Char"/>
    <w:basedOn w:val="DefaultParagraphFont"/>
    <w:link w:val="Style1boxes"/>
    <w:rsid w:val="00F41A6E"/>
    <w:rPr>
      <w:color w:val="023f2e"/>
      <w:sz w:val="16"/>
    </w:rPr>
  </w:style>
  <w:style w:type="paragraph" w:styleId="Revision">
    <w:name w:val="Revision"/>
    <w:hidden w:val="1"/>
    <w:uiPriority w:val="99"/>
    <w:semiHidden w:val="1"/>
    <w:rsid w:val="00DF0E02"/>
    <w:pPr>
      <w:spacing w:after="0" w:line="240" w:lineRule="auto"/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F0E0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F0E02"/>
    <w:rPr>
      <w:b w:val="1"/>
      <w:bCs w:val="1"/>
    </w:rPr>
  </w:style>
  <w:style w:type="character" w:styleId="PlaceholderText">
    <w:name w:val="Placeholder Text"/>
    <w:basedOn w:val="DefaultParagraphFont"/>
    <w:uiPriority w:val="99"/>
    <w:semiHidden w:val="1"/>
    <w:rsid w:val="006430BB"/>
    <w:rPr>
      <w:color w:val="666666"/>
    </w:rPr>
  </w:style>
  <w:style w:type="character" w:styleId="TitleChar" w:customStyle="1">
    <w:name w:val="Title Char"/>
    <w:basedOn w:val="DefaultParagraphFont"/>
    <w:link w:val="Title"/>
    <w:uiPriority w:val="10"/>
    <w:rsid w:val="00272BF4"/>
    <w:rPr>
      <w:b w:val="1"/>
      <w:color w:val="262626"/>
      <w:sz w:val="36"/>
      <w:szCs w:val="36"/>
    </w:rPr>
  </w:style>
  <w:style w:type="table" w:styleId="ELIASStyle2" w:customStyle="1">
    <w:name w:val="ELIAS Style  2"/>
    <w:basedOn w:val="TableNormal"/>
    <w:uiPriority w:val="99"/>
    <w:rsid w:val="00272BF4"/>
    <w:pPr>
      <w:spacing w:after="0" w:line="240" w:lineRule="auto"/>
      <w:jc w:val="left"/>
    </w:pPr>
    <w:rPr>
      <w:rFonts w:cstheme="minorBidi" w:eastAsiaTheme="minorEastAsia"/>
      <w:lang w:eastAsia="en-US"/>
    </w:rPr>
    <w:tblPr>
      <w:tblStyleRow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blStylePr w:type="firstRow">
      <w:rPr>
        <w:rFonts w:ascii="Poppins" w:hAnsi="Poppins"/>
        <w:b w:val="1"/>
        <w:sz w:val="20"/>
      </w:rPr>
      <w:tblPr/>
      <w:tcPr>
        <w:shd w:color="auto" w:fill="023f2e" w:themeFill="accent1" w:val="clear"/>
      </w:tcPr>
    </w:tblStylePr>
    <w:tblStylePr w:type="band1Horz">
      <w:tblPr/>
      <w:tcPr>
        <w:shd w:color="auto" w:fill="f2f2f2" w:val="clear"/>
      </w:tcPr>
    </w:tblStylePr>
    <w:tblStylePr w:type="band2Horz"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color="ffffff" w:space="0" w:sz="4" w:themeColor="background1" w:val="single"/>
          <w:insideV w:color="ffffff" w:space="0" w:sz="4" w:themeColor="background1" w:val="single"/>
        </w:tcBorders>
        <w:shd w:color="auto" w:fill="d9d9d9" w:val="clear"/>
      </w:tcPr>
    </w:tblStylePr>
  </w:style>
  <w:style w:type="paragraph" w:styleId="TABLEHEADERS" w:customStyle="1">
    <w:name w:val="TABLE HEADERS"/>
    <w:basedOn w:val="Normal"/>
    <w:link w:val="TABLEHEADERSChar"/>
    <w:qFormat w:val="1"/>
    <w:rsid w:val="00272BF4"/>
    <w:pPr>
      <w:spacing w:after="0" w:line="240" w:lineRule="auto"/>
      <w:jc w:val="left"/>
    </w:pPr>
    <w:rPr>
      <w:rFonts w:eastAsiaTheme="minorEastAsia"/>
      <w:b w:val="1"/>
      <w:color w:val="ffffff" w:themeColor="background1"/>
      <w:lang w:eastAsia="en-US"/>
    </w:rPr>
  </w:style>
  <w:style w:type="character" w:styleId="TABLEHEADERSChar" w:customStyle="1">
    <w:name w:val="TABLE HEADERS Char"/>
    <w:basedOn w:val="DefaultParagraphFont"/>
    <w:link w:val="TABLEHEADERS"/>
    <w:rsid w:val="00272BF4"/>
    <w:rPr>
      <w:rFonts w:eastAsiaTheme="minorEastAsia"/>
      <w:b w:val="1"/>
      <w:color w:val="ffffff" w:themeColor="background1"/>
      <w:lang w:eastAsia="en-US"/>
    </w:rPr>
  </w:style>
  <w:style w:type="table" w:styleId="ELIASStyle3" w:customStyle="1">
    <w:name w:val="ELIAS Style 3"/>
    <w:basedOn w:val="TableNormal"/>
    <w:uiPriority w:val="99"/>
    <w:rsid w:val="00272BF4"/>
    <w:pPr>
      <w:spacing w:after="0" w:line="240" w:lineRule="auto"/>
      <w:jc w:val="left"/>
    </w:pPr>
    <w:rPr>
      <w:rFonts w:cstheme="minorBidi" w:eastAsiaTheme="minorEastAsia"/>
      <w:lang w:eastAsia="en-US"/>
    </w:rPr>
    <w:tblPr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d9d9" w:val="clear"/>
    </w:tcPr>
    <w:tblStylePr w:type="firstRow">
      <w:rPr>
        <w:b w:val="1"/>
      </w:rPr>
      <w:tblPr/>
      <w:tcPr>
        <w:shd w:color="auto" w:fill="023f2e" w:val="clear"/>
      </w:tcPr>
    </w:tblStylePr>
    <w:tblStylePr w:type="firstCol">
      <w:rPr>
        <w:b w:val="1"/>
      </w:rPr>
      <w:tblPr/>
      <w:tcPr>
        <w:shd w:color="auto" w:fill="00bf63" w:themeFill="accent2" w:val="clear"/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5f5f5" w:val="clear"/>
      </w:tcPr>
    </w:tblStylePr>
  </w:style>
  <w:style w:type="table" w:styleId="ELIASSTYLE4" w:customStyle="1">
    <w:name w:val="ELIAS STYLE 4"/>
    <w:basedOn w:val="TableNormal"/>
    <w:uiPriority w:val="99"/>
    <w:rsid w:val="00272BF4"/>
    <w:pPr>
      <w:spacing w:after="0" w:line="240" w:lineRule="auto"/>
      <w:jc w:val="left"/>
    </w:pPr>
    <w:rPr>
      <w:rFonts w:asciiTheme="minorHAnsi" w:cstheme="minorBidi" w:eastAsiaTheme="minorEastAsia" w:hAnsiTheme="minorHAnsi"/>
      <w:lang w:eastAsia="en-US"/>
    </w:rPr>
    <w:tblPr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d9d9" w:val="clear"/>
    </w:tcPr>
    <w:tblStylePr w:type="firstCol">
      <w:rPr>
        <w:rFonts w:ascii="Poppins" w:hAnsi="Poppins"/>
        <w:b w:val="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color="ffffff" w:space="0" w:sz="4" w:themeColor="background1" w:val="single"/>
          <w:insideV w:color="ffffff" w:space="0" w:sz="4" w:themeColor="background1" w:val="single"/>
        </w:tcBorders>
        <w:shd w:color="auto" w:fill="023f2e" w:val="clear"/>
      </w:tcPr>
    </w:tblStylePr>
  </w:style>
  <w:style w:type="table" w:styleId="Table1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firstCol">
      <w:rPr>
        <w:rFonts w:ascii="Poppins" w:cs="Poppins" w:eastAsia="Poppins" w:hAnsi="Poppins"/>
        <w:b w:val="1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023f2e" w:val="clear"/>
      </w:tcPr>
    </w:tblStylePr>
  </w:style>
  <w:style w:type="table" w:styleId="Table2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firstCol">
      <w:rPr>
        <w:rFonts w:ascii="Poppins" w:cs="Poppins" w:eastAsia="Poppins" w:hAnsi="Poppins"/>
        <w:b w:val="1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023f2e" w:val="clear"/>
      </w:tcPr>
    </w:tblStylePr>
  </w:style>
  <w:style w:type="table" w:styleId="Table3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band1Horz">
      <w:tcPr>
        <w:shd w:fill="f2f2f2" w:val="clear"/>
      </w:tcPr>
    </w:tblStylePr>
    <w:tblStylePr w:type="band2Horz"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d9d9d9" w:val="clear"/>
      </w:tcPr>
    </w:tblStylePr>
    <w:tblStylePr w:type="firstRow">
      <w:rPr>
        <w:rFonts w:ascii="Poppins" w:cs="Poppins" w:eastAsia="Poppins" w:hAnsi="Poppins"/>
        <w:b w:val="1"/>
        <w:sz w:val="20"/>
        <w:szCs w:val="20"/>
      </w:rPr>
      <w:tcPr>
        <w:shd w:fill="023f2e" w:val="clear"/>
      </w:tcPr>
    </w:tblStylePr>
  </w:style>
  <w:style w:type="table" w:styleId="Table4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band1Horz">
      <w:tcPr>
        <w:shd w:fill="f2f2f2" w:val="clear"/>
      </w:tcPr>
    </w:tblStylePr>
    <w:tblStylePr w:type="band2Horz"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d9d9d9" w:val="clear"/>
      </w:tcPr>
    </w:tblStylePr>
    <w:tblStylePr w:type="firstRow">
      <w:rPr>
        <w:rFonts w:ascii="Poppins" w:cs="Poppins" w:eastAsia="Poppins" w:hAnsi="Poppins"/>
        <w:b w:val="1"/>
        <w:sz w:val="20"/>
        <w:szCs w:val="20"/>
      </w:rPr>
      <w:tcPr>
        <w:shd w:fill="023f2e" w:val="clear"/>
      </w:tcPr>
    </w:tblStylePr>
  </w:style>
  <w:style w:type="table" w:styleId="Table5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band1Horz">
      <w:tcPr>
        <w:shd w:fill="f2f2f2" w:val="clear"/>
      </w:tcPr>
    </w:tblStylePr>
    <w:tblStylePr w:type="band2Horz"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d9d9d9" w:val="clear"/>
      </w:tcPr>
    </w:tblStylePr>
    <w:tblStylePr w:type="firstRow">
      <w:rPr>
        <w:rFonts w:ascii="Poppins" w:cs="Poppins" w:eastAsia="Poppins" w:hAnsi="Poppins"/>
        <w:b w:val="1"/>
        <w:sz w:val="20"/>
        <w:szCs w:val="20"/>
      </w:rPr>
      <w:tcPr>
        <w:shd w:fill="023f2e" w:val="clear"/>
      </w:tcPr>
    </w:tblStylePr>
  </w:style>
  <w:style w:type="table" w:styleId="Table6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band1Horz">
      <w:tcPr>
        <w:shd w:fill="f2f2f2" w:val="clear"/>
      </w:tcPr>
    </w:tblStylePr>
    <w:tblStylePr w:type="band2Horz"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d9d9d9" w:val="clear"/>
      </w:tcPr>
    </w:tblStylePr>
    <w:tblStylePr w:type="firstRow">
      <w:rPr>
        <w:rFonts w:ascii="Poppins" w:cs="Poppins" w:eastAsia="Poppins" w:hAnsi="Poppins"/>
        <w:b w:val="1"/>
        <w:sz w:val="20"/>
        <w:szCs w:val="20"/>
      </w:rPr>
      <w:tcPr>
        <w:shd w:fill="023f2e" w:val="clear"/>
      </w:tcPr>
    </w:tblStylePr>
  </w:style>
  <w:style w:type="table" w:styleId="Table7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firstCol">
      <w:rPr>
        <w:b w:val="1"/>
      </w:rPr>
      <w:tcPr>
        <w:shd w:fill="00bf63" w:val="clear"/>
      </w:tcPr>
    </w:tblStylePr>
    <w:tblStylePr w:type="firstRow">
      <w:rPr>
        <w:b w:val="1"/>
      </w:rPr>
      <w:tcPr>
        <w:shd w:fill="023f2e" w:val="clear"/>
      </w:tcPr>
    </w:tblStylePr>
    <w:tblStylePr w:type="nwCell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5f5f5" w:val="clear"/>
      </w:tcPr>
    </w:tblStylePr>
  </w:style>
  <w:style w:type="table" w:styleId="Table8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  <w:tblStylePr w:type="firstCol">
      <w:rPr>
        <w:rFonts w:ascii="Poppins" w:cs="Poppins" w:eastAsia="Poppins" w:hAnsi="Poppins"/>
        <w:b w:val="1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cBorders>
        <w:shd w:fill="023f2e" w:val="clear"/>
      </w:tcPr>
    </w:tblStylePr>
  </w:style>
  <w:style w:type="table" w:styleId="Table9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</w:style>
  <w:style w:type="paragraph" w:styleId="Subtitle">
    <w:name w:val="Subtitle"/>
    <w:basedOn w:val="Normal"/>
    <w:next w:val="Normal"/>
    <w:pPr>
      <w:pBdr>
        <w:top w:color="00bf63" w:space="1" w:sz="8" w:val="single"/>
      </w:pBdr>
      <w:spacing w:after="120" w:line="240" w:lineRule="auto"/>
      <w:jc w:val="right"/>
    </w:pPr>
    <w:rPr>
      <w:b w:val="1"/>
      <w:bCs w:val="1"/>
      <w:color w:val="262626"/>
      <w:sz w:val="32"/>
      <w:szCs w:val="32"/>
    </w:rPr>
  </w:style>
  <w:style w:type="table" w:styleId="Table1">
    <w:basedOn w:val="TableNormal"/>
    <w:pPr>
      <w:spacing w:after="0" w:line="240" w:lineRule="auto"/>
      <w:jc w:val="left"/>
    </w:pPr>
    <w:rPr>
      <w:rFonts w:ascii="Poppins" w:cs="Poppins" w:eastAsia="Poppins" w:hAnsi="Poppi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d9d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IAS CoLour Palette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023F2E"/>
      </a:accent1>
      <a:accent2>
        <a:srgbClr val="00BF63"/>
      </a:accent2>
      <a:accent3>
        <a:srgbClr val="8DC63F"/>
      </a:accent3>
      <a:accent4>
        <a:srgbClr val="00A77A"/>
      </a:accent4>
      <a:accent5>
        <a:srgbClr val="034B92"/>
      </a:accent5>
      <a:accent6>
        <a:srgbClr val="00BF63"/>
      </a:accent6>
      <a:hlink>
        <a:srgbClr val="034B92"/>
      </a:hlink>
      <a:folHlink>
        <a:srgbClr val="0070C0"/>
      </a:folHlink>
    </a:clrScheme>
    <a:fontScheme name="ELIAS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W9XpaSEQoUV9g49TegYNj0D0Q==">CgMxLjAyDmguYTB3dGtlOHJpcGNtMg5oLmI4emt4bWJyYXI5cTIJaC4xY2k5M3hiOAByITFpeGZoRi1lTy03bGNrODZ0NmU0NnJhTU8xdTJaWkx2TA==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2024-02-01T15:18:00Z</dcterms:created>
  <dc:creator>agarayeva@fbk.eu</dc:creator>
</cp:coreProperties>
</file>